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ListTable3Accent3"/>
        <w:tblW w:w="9348" w:type="dxa"/>
        <w:jc w:val="left"/>
        <w:tblInd w:w="6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46"/>
        <w:gridCol w:w="1844"/>
        <w:gridCol w:w="1842"/>
        <w:gridCol w:w="191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7" w:type="dxa"/>
            <w:gridSpan w:val="4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5A5A5" w:themeFill="accent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CHAMADA PÚBLICA BRDE/FSA – PRODAV – TVs PÚBLICAS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47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A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CONFERÊNCIA CONTEÚDO FINAL EM XDCAM</w:t>
            </w:r>
          </w:p>
        </w:tc>
      </w:tr>
      <w:tr>
        <w:trPr/>
        <w:tc>
          <w:tcPr>
            <w:tcW w:w="9347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47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A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IDENTIFICAÇÃO DO PROJETO</w:t>
            </w:r>
          </w:p>
        </w:tc>
      </w:tr>
      <w:tr>
        <w:trPr/>
        <w:tc>
          <w:tcPr>
            <w:tcW w:w="9347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Título: </w:t>
            </w:r>
            <w:r>
              <w:rPr>
                <w:b/>
                <w:bCs/>
              </w:rPr>
              <w:t>Tapume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47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Proponente: </w:t>
            </w:r>
            <w:r>
              <w:rPr>
                <w:b/>
                <w:bCs/>
              </w:rPr>
              <w:t>Muamba Estúdio LTDA. - ME</w:t>
            </w:r>
          </w:p>
        </w:tc>
      </w:tr>
      <w:tr>
        <w:trPr/>
        <w:tc>
          <w:tcPr>
            <w:tcW w:w="9347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Nº de Inscrição: </w:t>
            </w:r>
            <w:r>
              <w:rPr>
                <w:b/>
                <w:bCs/>
              </w:rPr>
              <w:t>012522</w:t>
            </w:r>
            <w:r>
              <w:rPr>
                <w:b/>
                <w:bCs/>
              </w:rPr>
              <w:t xml:space="preserve">                                                 Nº de contrato: </w:t>
            </w:r>
            <w:r>
              <w:rPr>
                <w:b/>
                <w:bCs/>
              </w:rPr>
              <w:t>DG-00.618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47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center" w:pos="4139" w:leader="none"/>
              </w:tabs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Tipologia: </w:t>
            </w:r>
            <w:r>
              <w:rPr>
                <w:b/>
                <w:bCs/>
              </w:rPr>
              <w:t>Documentário</w:t>
            </w:r>
            <w:r>
              <w:rPr>
                <w:b/>
                <w:bCs/>
              </w:rPr>
              <w:t xml:space="preserve">             Obra Seriada: ( 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 ) Sim  (   ) Não         Nºeps e duração: </w:t>
            </w:r>
            <w:r>
              <w:rPr>
                <w:b/>
                <w:bCs/>
              </w:rPr>
              <w:t>5 x 5’</w:t>
            </w:r>
          </w:p>
        </w:tc>
      </w:tr>
      <w:tr>
        <w:trPr/>
        <w:tc>
          <w:tcPr>
            <w:tcW w:w="9347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Público-alvo: </w:t>
            </w:r>
            <w:r>
              <w:rPr>
                <w:b/>
                <w:bCs/>
              </w:rPr>
              <w:t>jovem</w:t>
            </w:r>
            <w:r>
              <w:rPr>
                <w:b/>
                <w:bCs/>
              </w:rPr>
              <w:t xml:space="preserve">                                                              Código de programação: </w:t>
            </w:r>
            <w:r>
              <w:rPr>
                <w:b/>
                <w:bCs/>
              </w:rPr>
              <w:t>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47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Episódios visionados que fazem parte deste termo: </w:t>
            </w:r>
            <w:r>
              <w:rPr>
                <w:b w:val="false"/>
                <w:bCs w:val="false"/>
              </w:rPr>
              <w:t>-</w:t>
            </w:r>
          </w:p>
        </w:tc>
      </w:tr>
      <w:tr>
        <w:trPr/>
        <w:tc>
          <w:tcPr>
            <w:tcW w:w="9347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bCs w:val="false"/>
              </w:rPr>
              <w:t xml:space="preserve">Duração do episódio: </w:t>
            </w:r>
            <w:r>
              <w:rPr>
                <w:b/>
                <w:bCs w:val="false"/>
              </w:rPr>
              <w:t>5 minutos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Data da entrega: </w:t>
            </w:r>
          </w:p>
        </w:tc>
        <w:tc>
          <w:tcPr>
            <w:tcW w:w="184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bCs/>
              </w:rPr>
              <w:t xml:space="preserve">(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 ) 1º lote - 25% 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 ) 2º lote - 50%</w:t>
            </w:r>
          </w:p>
        </w:tc>
        <w:tc>
          <w:tcPr>
            <w:tcW w:w="19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 ) 3º lote - 25%</w:t>
            </w:r>
          </w:p>
        </w:tc>
      </w:tr>
      <w:tr>
        <w:trPr/>
        <w:tc>
          <w:tcPr>
            <w:tcW w:w="9347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Quantidade de mídias entregues: </w:t>
            </w:r>
            <w:r>
              <w:rPr/>
              <w:t>1</w:t>
            </w:r>
            <w:r>
              <w:rPr/>
              <w:t xml:space="preserve">    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Quantidade de Episódios Entregues: </w:t>
            </w:r>
            <w:r>
              <w:rPr/>
              <w:t>5</w:t>
            </w:r>
            <w:r>
              <w:rPr/>
              <w:t xml:space="preserve">   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tbl>
            <w:tblPr>
              <w:tblStyle w:val="Tabelacomgrade"/>
              <w:tblW w:w="8906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906"/>
            </w:tblGrid>
            <w:tr>
              <w:trPr/>
              <w:tc>
                <w:tcPr>
                  <w:tcW w:w="890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Conferência dos Logotipos Obrigatórios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Tem excepcionalidade na aplicação dos Logotipos? (  ) Sim   (  ) Não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Algum logotipo fora da área de segurança? (  ) Sim   (  ) Não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</w:rPr>
                  </w:pPr>
                  <w:r>
                    <w:rPr/>
                    <w:t>Assinale os logotipos devidamente aplicados: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b/>
                      <w:bCs/>
                    </w:rPr>
                    <w:t>(     )</w:t>
                  </w:r>
                  <w:r>
                    <w:rPr/>
                    <w:t xml:space="preserve">ANCINE   </w:t>
                  </w:r>
                  <w:r>
                    <w:rPr>
                      <w:b/>
                      <w:bCs/>
                    </w:rPr>
                    <w:t>(     )</w:t>
                  </w:r>
                  <w:r>
                    <w:rPr/>
                    <w:t xml:space="preserve">FSA     </w:t>
                  </w:r>
                  <w:r>
                    <w:rPr>
                      <w:b/>
                      <w:bCs/>
                    </w:rPr>
                    <w:t>(     )</w:t>
                  </w:r>
                  <w:r>
                    <w:rPr/>
                    <w:t xml:space="preserve">BRDE    </w:t>
                  </w:r>
                  <w:r>
                    <w:rPr>
                      <w:b/>
                      <w:bCs/>
                    </w:rPr>
                    <w:t xml:space="preserve">(     ) </w:t>
                  </w:r>
                  <w:r>
                    <w:rPr/>
                    <w:t>EBC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Observações: ______________________________________________________________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tbl>
            <w:tblPr>
              <w:tblStyle w:val="Tabelacomgrade"/>
              <w:tblW w:w="8878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878"/>
            </w:tblGrid>
            <w:tr>
              <w:trPr/>
              <w:tc>
                <w:tcPr>
                  <w:tcW w:w="8878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Conferência de Especificações Técnicas do Conteúdo</w:t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  <w:szCs w:val="16"/>
                    </w:rPr>
                    <w:t xml:space="preserve">As informações na claquete estão de acordo?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  <w:r>
                    <w:rPr>
                      <w:rFonts w:cs="Arial" w:ascii="Arial" w:hAnsi="Arial"/>
                      <w:i/>
                      <w:sz w:val="16"/>
                      <w:szCs w:val="16"/>
                    </w:rPr>
                    <w:t xml:space="preserve"> </w:t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  <w:szCs w:val="16"/>
                    </w:rPr>
                    <w:t xml:space="preserve">A nomenclatura dos arquivos está de acordo com o orientado?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  <w:r>
                    <w:rPr>
                      <w:rFonts w:cs="Arial" w:ascii="Arial" w:hAnsi="Arial"/>
                      <w:i/>
                      <w:sz w:val="16"/>
                      <w:szCs w:val="16"/>
                    </w:rPr>
                    <w:t xml:space="preserve"> </w:t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 xml:space="preserve">O padrão de gravação utilizado foi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XDCAM HD422?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A r</w:t>
                  </w:r>
                  <w:r>
                    <w:rPr>
                      <w:rFonts w:cs="Arial" w:ascii="Arial" w:hAnsi="Arial"/>
                      <w:b/>
                      <w:sz w:val="16"/>
                      <w:szCs w:val="16"/>
                    </w:rPr>
                    <w:t xml:space="preserve">esolução utilizada foi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>HD (</w:t>
                  </w:r>
                  <w:r>
                    <w:rPr>
                      <w:rFonts w:cs="Arial" w:ascii="Arial" w:hAnsi="Arial"/>
                      <w:i/>
                      <w:iCs/>
                      <w:sz w:val="16"/>
                      <w:szCs w:val="16"/>
                    </w:rPr>
                    <w:t xml:space="preserve">High Definition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– Alta Definição)?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A c</w:t>
                  </w:r>
                  <w:r>
                    <w:rPr>
                      <w:rFonts w:cs="Arial" w:ascii="Arial" w:hAnsi="Arial"/>
                      <w:b/>
                      <w:sz w:val="16"/>
                      <w:szCs w:val="16"/>
                    </w:rPr>
                    <w:t xml:space="preserve">odificação utilizada foi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MPEG-2 4:2:2P@HL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O a</w:t>
                  </w:r>
                  <w:r>
                    <w:rPr>
                      <w:rFonts w:cs="Arial" w:ascii="Arial" w:hAnsi="Arial"/>
                      <w:b/>
                      <w:sz w:val="16"/>
                      <w:szCs w:val="16"/>
                    </w:rPr>
                    <w:t xml:space="preserve">specto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>16:9 foi respeitado (formato 16:9 original, sem barras pretas laterais ou inferior e superior)</w:t>
                  </w:r>
                  <w:r>
                    <w:rPr>
                      <w:rFonts w:cs="Arial" w:ascii="Arial" w:hAnsi="Arial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Default"/>
                    <w:spacing w:before="0" w:after="0"/>
                    <w:rPr>
                      <w:rFonts w:ascii="Arial" w:hAnsi="Arial" w:cs="Arial"/>
                      <w:color w:val="00000A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00000A"/>
                      <w:sz w:val="16"/>
                      <w:szCs w:val="16"/>
                    </w:rPr>
                    <w:t>A f</w:t>
                  </w:r>
                  <w:r>
                    <w:rPr>
                      <w:rFonts w:cs="Arial" w:ascii="Arial" w:hAnsi="Arial"/>
                      <w:b/>
                      <w:color w:val="00000A"/>
                      <w:sz w:val="16"/>
                      <w:szCs w:val="16"/>
                    </w:rPr>
                    <w:t>requência de quadros obedece a</w:t>
                  </w:r>
                  <w:r>
                    <w:rPr>
                      <w:rFonts w:cs="Arial" w:ascii="Arial" w:hAnsi="Arial"/>
                      <w:color w:val="00000A"/>
                      <w:sz w:val="16"/>
                      <w:szCs w:val="16"/>
                    </w:rPr>
                    <w:t xml:space="preserve">  59,94i ou 29,97i fps? </w:t>
                  </w:r>
                  <w:r>
                    <w:rPr>
                      <w:color w:val="00000A"/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 xml:space="preserve">O número de pixels obedece a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>1920x1080i</w:t>
                  </w:r>
                  <w:r>
                    <w:rPr>
                      <w:sz w:val="16"/>
                      <w:szCs w:val="16"/>
                    </w:rPr>
                    <w:t xml:space="preserve"> ? (  ) Sim   (  ) Não</w:t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A varredura de vídeo segue padrão e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ntrelaçado?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  <w:lang w:val="en-US"/>
                    </w:rPr>
                    <w:t xml:space="preserve">O field dominance obedece ao padrão </w:t>
                  </w:r>
                  <w:r>
                    <w:rPr>
                      <w:rFonts w:cs="Arial" w:ascii="Arial" w:hAnsi="Arial"/>
                      <w:sz w:val="16"/>
                      <w:szCs w:val="16"/>
                      <w:lang w:val="en-US"/>
                    </w:rPr>
                    <w:t xml:space="preserve">Top Field First, Upper (Odd) ou Field 2 Dominant?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 xml:space="preserve">A taxa de bits compreende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50Mbps?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 xml:space="preserve">A amostragem de cor compreende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4:2:2?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 xml:space="preserve">O Time Code obedece ao padrão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Drop Frame (sem descontinuidade da contagem do Time Code)?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>O Closed Caption está no p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adrão EIA-708?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before="0" w:after="0"/>
                    <w:rPr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 xml:space="preserve">O tipo de mídia de gravação é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Disco Profissional XDCAM HD422?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  <w:szCs w:val="16"/>
                    </w:rPr>
                    <w:t xml:space="preserve">A capacidade mínima da mídia de gravação é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50GB (disco modelo PFD50DLA vermelho) ou superior?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pacing w:before="0" w:after="0"/>
                    <w:rPr/>
                  </w:pPr>
                  <w:r>
                    <w:rPr/>
                    <w:t xml:space="preserve">Observações: </w:t>
                  </w:r>
                </w:p>
                <w:p>
                  <w:pPr>
                    <w:pStyle w:val="Normal"/>
                    <w:spacing w:before="0" w:after="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before="0" w:after="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8878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/>
            </w:pPr>
            <w:r>
              <w:rPr/>
            </w:r>
          </w:p>
          <w:tbl>
            <w:tblPr>
              <w:tblStyle w:val="Tabelacomgrade"/>
              <w:tblW w:w="8878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878"/>
            </w:tblGrid>
            <w:tr>
              <w:trPr/>
              <w:tc>
                <w:tcPr>
                  <w:tcW w:w="8878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Conferência de Som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 xml:space="preserve">A codificação de áudio compreende </w:t>
                  </w:r>
                  <w:r>
                    <w:rPr>
                      <w:rFonts w:cs="Arial" w:ascii="Arial" w:hAnsi="Arial"/>
                      <w:sz w:val="20"/>
                      <w:szCs w:val="20"/>
                    </w:rPr>
                    <w:t xml:space="preserve">24 bits @ 48kHz (24 bits de quantização e 48kHz de amostragem por canal de áudio)? </w:t>
                  </w:r>
                  <w:r>
                    <w:rPr>
                      <w:sz w:val="20"/>
                      <w:szCs w:val="20"/>
                    </w:rPr>
                    <w:t>(  ) Sim   (  ) Não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 xml:space="preserve">O nível de referência de áudio compreende </w:t>
                  </w:r>
                  <w:r>
                    <w:rPr>
                      <w:rFonts w:cs="Arial" w:ascii="Arial" w:hAnsi="Arial"/>
                      <w:sz w:val="20"/>
                      <w:szCs w:val="20"/>
                    </w:rPr>
                    <w:t>-20dBFS (dB relativo ao fundo de escala digital)?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  ) Sim   (  ) Não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 xml:space="preserve">O nível limite de áudio é </w:t>
                  </w:r>
                  <w:r>
                    <w:rPr>
                      <w:rFonts w:cs="Arial" w:ascii="Arial" w:hAnsi="Arial"/>
                      <w:sz w:val="20"/>
                      <w:szCs w:val="20"/>
                    </w:rPr>
                    <w:t xml:space="preserve">-10dBFS (dB relativo ao fundo de escala digital)? </w:t>
                  </w:r>
                  <w:r>
                    <w:rPr>
                      <w:sz w:val="20"/>
                      <w:szCs w:val="20"/>
                    </w:rPr>
                    <w:t>(  ) Sim   (  ) Não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 xml:space="preserve">Modo Dolby encontra-se </w:t>
                  </w:r>
                  <w:r>
                    <w:rPr>
                      <w:rFonts w:cs="Arial" w:ascii="Arial" w:hAnsi="Arial"/>
                      <w:sz w:val="20"/>
                      <w:szCs w:val="20"/>
                    </w:rPr>
                    <w:t xml:space="preserve">OFF (Dolby desligado)? </w:t>
                  </w:r>
                  <w:r>
                    <w:rPr>
                      <w:sz w:val="20"/>
                      <w:szCs w:val="20"/>
                    </w:rPr>
                    <w:t>(  ) Sim   (  ) Não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 xml:space="preserve">Mixagem é </w:t>
                  </w:r>
                  <w:r>
                    <w:rPr>
                      <w:rFonts w:cs="Arial" w:ascii="Arial" w:hAnsi="Arial"/>
                      <w:sz w:val="20"/>
                      <w:szCs w:val="20"/>
                    </w:rPr>
                    <w:t xml:space="preserve">estéreo? </w:t>
                  </w:r>
                  <w:r>
                    <w:rPr>
                      <w:sz w:val="20"/>
                      <w:szCs w:val="20"/>
                    </w:rPr>
                    <w:t>(  ) Sim   (  ) Não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  <w:szCs w:val="18"/>
                    </w:rPr>
                    <w:t>A configuração de Mídia com Áudio Finalizado e Audiodescrição estão de acordo com a Norma 704?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sz w:val="18"/>
                      <w:szCs w:val="18"/>
                    </w:rPr>
                    <w:t>(  ) Áudio canal 1: Canal Esquerdo (LEFT) em Língua Portuguesa;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sz w:val="18"/>
                      <w:szCs w:val="18"/>
                    </w:rPr>
                    <w:t>(  ) Áudio canal 2: Canal Direito (RIGHT) em Língua Portuguesa;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sz w:val="18"/>
                      <w:szCs w:val="18"/>
                    </w:rPr>
                    <w:t xml:space="preserve">(  ) Áudio canal 3: Canal Esquerdo (LEFT) em Língua Portuguesa com Áudio-descrição nos intervalos da narração e diálogos; e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sz w:val="18"/>
                      <w:szCs w:val="18"/>
                    </w:rPr>
                    <w:t xml:space="preserve">(  ) Áudio canal 4: Canal Direito (RIGHT) em Língua Portuguesa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sz w:val="18"/>
                      <w:szCs w:val="18"/>
                    </w:rPr>
                    <w:t xml:space="preserve">com Audiodescrição nos intervalos da narração e diálogos.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(   ) </w:t>
                  </w:r>
                  <w:r>
                    <w:rPr>
                      <w:rFonts w:cs="Arial" w:ascii="Arial" w:hAnsi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Loudness: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É a percepção subjetiva (efeito psico-acústico) de mudança de níveis de áudio entre cenas ou entre um bloco do programa e o intervalo. Os níveis de </w:t>
                  </w:r>
                  <w:r>
                    <w:rPr>
                      <w:rFonts w:cs="Arial" w:ascii="Arial" w:hAnsi="Arial"/>
                      <w:i/>
                      <w:iCs/>
                      <w:sz w:val="16"/>
                      <w:szCs w:val="16"/>
                    </w:rPr>
                    <w:t xml:space="preserve">Loudness </w:t>
                  </w:r>
                  <w:r>
                    <w:rPr>
                      <w:rFonts w:cs="Arial" w:ascii="Arial" w:hAnsi="Arial"/>
                      <w:sz w:val="16"/>
                      <w:szCs w:val="16"/>
                    </w:rPr>
                    <w:t>entre cenas e entre blocos e intervalo devem estar contínuos sem variações bruscas, conforme as normas técnicas brasileiras vigentes;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Observações: ______________________________________________________________________________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tbl>
            <w:tblPr>
              <w:tblStyle w:val="Tabelacomgrade"/>
              <w:tblW w:w="8878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878"/>
            </w:tblGrid>
            <w:tr>
              <w:trPr/>
              <w:tc>
                <w:tcPr>
                  <w:tcW w:w="8878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Conferência de Imagem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strike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strike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Os caracteres foram previstos dentro da área de segurança?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Presença do efeito </w:t>
                  </w:r>
                  <w:r>
                    <w:rPr>
                      <w:rFonts w:cs="Arial" w:ascii="Arial" w:hAnsi="Arial"/>
                      <w:iCs/>
                      <w:sz w:val="16"/>
                      <w:szCs w:val="16"/>
                    </w:rPr>
                    <w:t xml:space="preserve">Letterbox?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 xml:space="preserve">Sincronismo do áudio com a imagem está em tempo?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Observações: ______________________________________________________________________________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tbl>
            <w:tblPr>
              <w:tblStyle w:val="Tabelacomgrade"/>
              <w:tblW w:w="8878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878"/>
            </w:tblGrid>
            <w:tr>
              <w:trPr/>
              <w:tc>
                <w:tcPr>
                  <w:tcW w:w="8878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Conferência de Acessibilidade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 xml:space="preserve">Libras.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 xml:space="preserve">Audiodescrição.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 xml:space="preserve">Legenda Descritiva.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 xml:space="preserve">Ambos os arquivos de vídeo contêm a aplicação de audiodescrição e close caption?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 xml:space="preserve">Arquivos de áudio da audiodescrição e legenda descritiva do close caption foram enviados separados em formato de dados? </w:t>
                  </w:r>
                  <w:r>
                    <w:rPr>
                      <w:sz w:val="16"/>
                      <w:szCs w:val="16"/>
                    </w:rPr>
                    <w:t>(  ) Sim   (  ) Não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Observações: _____________________________________________________________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</w:rPr>
              <w:t>Há alguma observação relevante a sinalizar sobre os conteúdos recebidos?</w:t>
            </w:r>
          </w:p>
          <w:p>
            <w:pPr>
              <w:pStyle w:val="Normal"/>
              <w:pBdr>
                <w:top w:val="single" w:sz="12" w:space="1" w:color="00000A"/>
                <w:bottom w:val="single" w:sz="12" w:space="1" w:color="00000A"/>
              </w:pBdr>
              <w:spacing w:before="0" w:after="0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</w:rPr>
            </w:r>
          </w:p>
          <w:p>
            <w:pPr>
              <w:pStyle w:val="Normal"/>
              <w:pBdr>
                <w:bottom w:val="single" w:sz="12" w:space="1" w:color="00000A"/>
              </w:pBdr>
              <w:spacing w:before="0" w:after="0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</w:rPr>
              <w:t>Nome da Obra: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</w:rPr>
              <w:t>Episódios visionados que fazem parte deste termo: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</w:rPr>
              <w:t>Material PRODAV TVs Púb</w:t>
            </w:r>
            <w:bookmarkStart w:id="0" w:name="_GoBack"/>
            <w:bookmarkEnd w:id="0"/>
            <w:r>
              <w:rPr>
                <w:rFonts w:cs="Arial" w:ascii="Arial" w:hAnsi="Arial"/>
                <w:b w:val="false"/>
              </w:rPr>
              <w:t xml:space="preserve">licas está apto à distribuição para TVs Públicas – 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</w:rPr>
              <w:t>(   ) Sim   (   ) Não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</w:rPr>
              <w:t>Data da liberação para Distribuição: ___ / ___ / ______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</w:rPr>
              <w:t>Declaro que realizei o visionamento técnico dos episódios da obra acima descrita em total conformidade à Norma de Formato Padrão de Entrega de Conteúdo Audiovisual em Alta Definição - NOR 704.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____________________________________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Arial" w:hAnsi="Arial" w:eastAsia="Times New Roman" w:cs="Arial"/>
                <w:b w:val="false"/>
                <w:b w:val="false"/>
                <w:sz w:val="19"/>
                <w:szCs w:val="19"/>
                <w:lang w:eastAsia="pt-BR"/>
              </w:rPr>
            </w:pPr>
            <w:r>
              <w:rPr>
                <w:rFonts w:eastAsia="Times New Roman" w:cs="Arial" w:ascii="Arial" w:hAnsi="Arial"/>
                <w:b w:val="false"/>
                <w:sz w:val="19"/>
                <w:szCs w:val="19"/>
                <w:lang w:eastAsia="pt-BR"/>
              </w:rPr>
              <w:t>Assinatura, Nome Completo e Matrícula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Arial" w:hAnsi="Arial" w:eastAsia="Times New Roman" w:cs="Arial"/>
                <w:b w:val="false"/>
                <w:b w:val="false"/>
                <w:sz w:val="19"/>
                <w:szCs w:val="19"/>
                <w:lang w:eastAsia="pt-BR"/>
              </w:rPr>
            </w:pPr>
            <w:r>
              <w:rPr>
                <w:rFonts w:eastAsia="Times New Roman" w:cs="Arial" w:ascii="Arial" w:hAnsi="Arial"/>
                <w:b w:val="false"/>
                <w:sz w:val="19"/>
                <w:szCs w:val="19"/>
                <w:lang w:eastAsia="pt-BR"/>
              </w:rPr>
              <w:t>Responsável pelo Visionamento Técnico e Liberação do Conteúdo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173b0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6e4f7a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173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ListTable3Accent3">
    <w:name w:val="List Table 3 Accent 3"/>
    <w:basedOn w:val="Tabelanormal"/>
    <w:uiPriority w:val="48"/>
    <w:rsid w:val="008173b0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LibreOffice/5.3.3.2$Windows_x86 LibreOffice_project/3d9a8b4b4e538a85e0782bd6c2d430bafe583448</Application>
  <Pages>3</Pages>
  <Words>831</Words>
  <Characters>3979</Characters>
  <CharactersWithSpaces>5052</CharactersWithSpaces>
  <Paragraphs>77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2017-08-22T14:07:00Z</dcterms:created>
  <dc:creator>Lidiana Reis</dc:creator>
  <dc:description/>
  <dc:language>pt-BR</dc:language>
  <cp:lastModifiedBy/>
  <dcterms:modified xsi:type="dcterms:W3CDTF">2017-09-29T10:57:01Z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